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0E" w:rsidRPr="00535402" w:rsidRDefault="001A3219" w:rsidP="00434A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 xml:space="preserve">КРАТКОЕ ОПИСАНИЕ СХЕМЫ ПРОВЕДЕНИЯ МСИ ПО ОПРЕДЕЛЕНИЮ </w:t>
      </w:r>
      <w:r w:rsidR="00AC522C">
        <w:rPr>
          <w:rFonts w:ascii="Times New Roman" w:hAnsi="Times New Roman" w:cs="Times New Roman"/>
          <w:b/>
          <w:sz w:val="28"/>
          <w:szCs w:val="28"/>
        </w:rPr>
        <w:t xml:space="preserve">СУММАРНОЙ УДЕЛЬНОЙ АКТИВНОСТИ </w:t>
      </w:r>
      <w:r w:rsidR="00894E67">
        <w:rPr>
          <w:rFonts w:ascii="Times New Roman" w:hAnsi="Times New Roman" w:cs="Times New Roman"/>
          <w:b/>
          <w:sz w:val="28"/>
          <w:szCs w:val="28"/>
        </w:rPr>
        <w:t>АЛЬФ</w:t>
      </w:r>
      <w:proofErr w:type="gramStart"/>
      <w:r w:rsidR="00894E6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AC522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94E67">
        <w:rPr>
          <w:rFonts w:ascii="Times New Roman" w:hAnsi="Times New Roman" w:cs="Times New Roman"/>
          <w:b/>
          <w:sz w:val="28"/>
          <w:szCs w:val="28"/>
        </w:rPr>
        <w:t xml:space="preserve"> БЕТА- </w:t>
      </w:r>
      <w:r w:rsidR="00AC522C">
        <w:rPr>
          <w:rFonts w:ascii="Times New Roman" w:hAnsi="Times New Roman" w:cs="Times New Roman"/>
          <w:b/>
          <w:sz w:val="28"/>
          <w:szCs w:val="28"/>
        </w:rPr>
        <w:t xml:space="preserve">ЗАГРЯЗНЯЮЩИХ ИЗОТОПОВ, А ТАКЖЕ УДЕЛЬНОЙ АКТИВНОСТИ </w:t>
      </w:r>
      <w:r w:rsidR="00894E67">
        <w:rPr>
          <w:rFonts w:ascii="Times New Roman" w:hAnsi="Times New Roman" w:cs="Times New Roman"/>
          <w:b/>
          <w:sz w:val="28"/>
          <w:szCs w:val="28"/>
        </w:rPr>
        <w:t>ГАММА-</w:t>
      </w:r>
      <w:r w:rsidR="00AC522C">
        <w:rPr>
          <w:rFonts w:ascii="Times New Roman" w:hAnsi="Times New Roman" w:cs="Times New Roman"/>
          <w:b/>
          <w:sz w:val="28"/>
          <w:szCs w:val="28"/>
        </w:rPr>
        <w:t xml:space="preserve">ЗАГРЯЗНЯЮЩИХ ИЗОТОПОВ В </w:t>
      </w:r>
      <w:r w:rsidR="006B5C3C">
        <w:rPr>
          <w:rFonts w:ascii="Times New Roman" w:hAnsi="Times New Roman" w:cs="Times New Roman"/>
          <w:b/>
          <w:sz w:val="28"/>
          <w:szCs w:val="28"/>
        </w:rPr>
        <w:t>ПОЧВА</w:t>
      </w:r>
      <w:r w:rsidR="00AC522C">
        <w:rPr>
          <w:rFonts w:ascii="Times New Roman" w:hAnsi="Times New Roman" w:cs="Times New Roman"/>
          <w:b/>
          <w:sz w:val="28"/>
          <w:szCs w:val="28"/>
        </w:rPr>
        <w:t>Х</w:t>
      </w:r>
      <w:r w:rsidR="006B5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22C">
        <w:rPr>
          <w:rFonts w:ascii="Times New Roman" w:hAnsi="Times New Roman" w:cs="Times New Roman"/>
          <w:b/>
          <w:sz w:val="28"/>
          <w:szCs w:val="28"/>
        </w:rPr>
        <w:t>(</w:t>
      </w:r>
      <w:r w:rsidR="006B5C3C">
        <w:rPr>
          <w:rFonts w:ascii="Times New Roman" w:hAnsi="Times New Roman" w:cs="Times New Roman"/>
          <w:b/>
          <w:sz w:val="28"/>
          <w:szCs w:val="28"/>
        </w:rPr>
        <w:t>ГРУНТ</w:t>
      </w:r>
      <w:r w:rsidR="00AC522C">
        <w:rPr>
          <w:rFonts w:ascii="Times New Roman" w:hAnsi="Times New Roman" w:cs="Times New Roman"/>
          <w:b/>
          <w:sz w:val="28"/>
          <w:szCs w:val="28"/>
        </w:rPr>
        <w:t>АХ</w:t>
      </w:r>
      <w:r w:rsidRPr="001A3219">
        <w:rPr>
          <w:rFonts w:ascii="Times New Roman" w:hAnsi="Times New Roman" w:cs="Times New Roman"/>
          <w:b/>
          <w:sz w:val="28"/>
          <w:szCs w:val="28"/>
        </w:rPr>
        <w:t>)</w:t>
      </w:r>
    </w:p>
    <w:p w:rsidR="00434AAD" w:rsidRDefault="00434AAD" w:rsidP="00434A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П.МСИ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ХКП-532/011</w:t>
      </w:r>
      <w:r w:rsidR="00AC522C">
        <w:rPr>
          <w:rFonts w:ascii="Times New Roman" w:hAnsi="Times New Roman" w:cs="Times New Roman"/>
          <w:b/>
          <w:sz w:val="28"/>
          <w:szCs w:val="28"/>
        </w:rPr>
        <w:t>.1-202</w:t>
      </w:r>
      <w:r w:rsidR="005036DA">
        <w:rPr>
          <w:rFonts w:ascii="Times New Roman" w:hAnsi="Times New Roman" w:cs="Times New Roman"/>
          <w:b/>
          <w:sz w:val="28"/>
          <w:szCs w:val="28"/>
        </w:rPr>
        <w:t>2</w:t>
      </w:r>
      <w:r w:rsidR="00BE6D0A">
        <w:rPr>
          <w:rFonts w:ascii="Times New Roman" w:hAnsi="Times New Roman" w:cs="Times New Roman"/>
          <w:b/>
          <w:sz w:val="28"/>
          <w:szCs w:val="28"/>
        </w:rPr>
        <w:t>*</w:t>
      </w:r>
      <w:r w:rsidR="00AC522C">
        <w:rPr>
          <w:rFonts w:ascii="Times New Roman" w:hAnsi="Times New Roman" w:cs="Times New Roman"/>
          <w:b/>
          <w:sz w:val="28"/>
          <w:szCs w:val="28"/>
        </w:rPr>
        <w:t>, П.МСИ.РХКП-532/011.2-202</w:t>
      </w:r>
      <w:r w:rsidR="005036DA">
        <w:rPr>
          <w:rFonts w:ascii="Times New Roman" w:hAnsi="Times New Roman" w:cs="Times New Roman"/>
          <w:b/>
          <w:sz w:val="28"/>
          <w:szCs w:val="28"/>
        </w:rPr>
        <w:t>2</w:t>
      </w:r>
      <w:r w:rsidR="00AC522C">
        <w:rPr>
          <w:rFonts w:ascii="Times New Roman" w:hAnsi="Times New Roman" w:cs="Times New Roman"/>
          <w:b/>
          <w:sz w:val="28"/>
          <w:szCs w:val="28"/>
        </w:rPr>
        <w:t>,</w:t>
      </w:r>
      <w:r w:rsidR="00AC522C" w:rsidRPr="00AC5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22C">
        <w:rPr>
          <w:rFonts w:ascii="Times New Roman" w:hAnsi="Times New Roman" w:cs="Times New Roman"/>
          <w:b/>
          <w:sz w:val="28"/>
          <w:szCs w:val="28"/>
        </w:rPr>
        <w:t>П.МСИ.РХКП-532/011.3-202</w:t>
      </w:r>
      <w:r w:rsidR="005036DA">
        <w:rPr>
          <w:rFonts w:ascii="Times New Roman" w:hAnsi="Times New Roman" w:cs="Times New Roman"/>
          <w:b/>
          <w:sz w:val="28"/>
          <w:szCs w:val="28"/>
        </w:rPr>
        <w:t>2</w:t>
      </w:r>
    </w:p>
    <w:p w:rsidR="00434AAD" w:rsidRPr="00434AAD" w:rsidRDefault="00434AAD" w:rsidP="00434A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19" w:rsidRPr="001A321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1 Общая информация</w:t>
      </w:r>
    </w:p>
    <w:p w:rsidR="001A321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программ МСИ предоставляются следующие материалы и документы:</w:t>
      </w:r>
    </w:p>
    <w:p w:rsidR="001A321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на измерение;</w:t>
      </w:r>
    </w:p>
    <w:p w:rsidR="001A321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или несколько экземпляров образца для контроля (в зависимости от потребностей Участника)</w:t>
      </w:r>
    </w:p>
    <w:p w:rsidR="001A321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программ МСИ участникам предоставляются:</w:t>
      </w:r>
    </w:p>
    <w:p w:rsidR="001A321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об участии в МСИ;</w:t>
      </w:r>
    </w:p>
    <w:p w:rsidR="001A321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о качестве результатов измерений, полученных участником.</w:t>
      </w:r>
    </w:p>
    <w:p w:rsidR="00724CA5" w:rsidRDefault="00724CA5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219">
        <w:rPr>
          <w:rFonts w:ascii="Times New Roman" w:hAnsi="Times New Roman" w:cs="Times New Roman"/>
          <w:b/>
          <w:sz w:val="28"/>
          <w:szCs w:val="28"/>
        </w:rPr>
        <w:t>2</w:t>
      </w:r>
      <w:r w:rsidR="005F7169">
        <w:rPr>
          <w:rFonts w:ascii="Times New Roman" w:hAnsi="Times New Roman" w:cs="Times New Roman"/>
          <w:b/>
          <w:sz w:val="28"/>
          <w:szCs w:val="28"/>
        </w:rPr>
        <w:t xml:space="preserve"> Конфиденциальность результатов</w:t>
      </w:r>
    </w:p>
    <w:p w:rsidR="001A3219" w:rsidRDefault="001A3219" w:rsidP="00434AA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критериями аккредитации деятельность провайдера основана на принципах конфиденциальности. Результаты испытаний, идентификационный номер </w:t>
      </w:r>
      <w:r w:rsidRPr="005F71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1A3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исключительной собственностью лабораторий, строго конфиденциальной информацией, известной только заказчику программ проверки квалификации, самому участнику, а также ограниченному кругу лиц-сотрудников Провайдера МСИ</w:t>
      </w:r>
      <w:r w:rsidR="00786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6ED1" w:rsidRPr="00B222AD" w:rsidRDefault="00786ED1" w:rsidP="00786E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ED1">
        <w:rPr>
          <w:rFonts w:ascii="Times New Roman" w:hAnsi="Times New Roman" w:cs="Times New Roman"/>
          <w:sz w:val="28"/>
          <w:szCs w:val="28"/>
        </w:rPr>
        <w:t>Участник МСИ может отказаться от конфиденциальности в рамках программы проверки квалификации, например с целью публичного обсуждения своих результатов для улучшения деятельности лаборатории. Отказ от конфиденциальности принимается от участников в письменном виде.</w:t>
      </w:r>
    </w:p>
    <w:p w:rsidR="001A321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 об участии в МСИ и заключение о качестве результатов измерений высылается почтой непосредственно участникам.</w:t>
      </w:r>
    </w:p>
    <w:p w:rsidR="001A321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о проведении МСИ размещается провайдером на своем сайте по адресу </w:t>
      </w:r>
      <w:hyperlink r:id="rId5" w:history="1">
        <w:r w:rsidR="00065392" w:rsidRPr="00851C3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065392" w:rsidRPr="00851C3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34AAD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bochvar</w:t>
        </w:r>
        <w:proofErr w:type="spellEnd"/>
        <w:r w:rsidR="00065392" w:rsidRPr="00851C3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65392" w:rsidRPr="00851C3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12EF3" w:rsidRPr="00212E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ФГИС </w:t>
      </w:r>
      <w:proofErr w:type="spellStart"/>
      <w:r w:rsidR="00212EF3" w:rsidRPr="00212E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Росаккредитации</w:t>
      </w:r>
      <w:proofErr w:type="spellEnd"/>
      <w:r w:rsidR="000653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392" w:rsidRDefault="00065392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факте участия в МСИ аккредитованных лиц представляется в Федеральную службу по аккредитации, в соответствии с </w:t>
      </w:r>
      <w:r w:rsidR="005F716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приказа Минэкономразвития </w:t>
      </w:r>
      <w:r w:rsidR="001A34B8">
        <w:rPr>
          <w:rFonts w:ascii="Times New Roman" w:hAnsi="Times New Roman" w:cs="Times New Roman"/>
          <w:sz w:val="28"/>
          <w:szCs w:val="28"/>
          <w:lang w:eastAsia="ru-RU"/>
        </w:rPr>
        <w:t>№ 707 от 26.10.2020.</w:t>
      </w:r>
    </w:p>
    <w:p w:rsidR="00724CA5" w:rsidRDefault="00724CA5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169" w:rsidRPr="005F7169" w:rsidRDefault="005F716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Предполагаемые участники МСИ</w:t>
      </w:r>
    </w:p>
    <w:p w:rsidR="005F7169" w:rsidRPr="00434AAD" w:rsidRDefault="005F716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AAD">
        <w:rPr>
          <w:rFonts w:ascii="Times New Roman" w:hAnsi="Times New Roman" w:cs="Times New Roman"/>
          <w:sz w:val="28"/>
          <w:szCs w:val="28"/>
          <w:lang w:eastAsia="ru-RU"/>
        </w:rPr>
        <w:t>Лаборатории, занимающиеся определен</w:t>
      </w:r>
      <w:bookmarkStart w:id="0" w:name="_GoBack"/>
      <w:bookmarkEnd w:id="0"/>
      <w:r w:rsidRPr="00434AAD">
        <w:rPr>
          <w:rFonts w:ascii="Times New Roman" w:hAnsi="Times New Roman" w:cs="Times New Roman"/>
          <w:sz w:val="28"/>
          <w:szCs w:val="28"/>
          <w:lang w:eastAsia="ru-RU"/>
        </w:rPr>
        <w:t xml:space="preserve">ием </w:t>
      </w:r>
      <w:r w:rsidR="00434AAD">
        <w:rPr>
          <w:rFonts w:ascii="Times New Roman" w:hAnsi="Times New Roman" w:cs="Times New Roman"/>
          <w:sz w:val="28"/>
          <w:szCs w:val="28"/>
          <w:lang w:eastAsia="ru-RU"/>
        </w:rPr>
        <w:t>альф</w:t>
      </w:r>
      <w:proofErr w:type="gramStart"/>
      <w:r w:rsidR="00434AAD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434AAD">
        <w:rPr>
          <w:rFonts w:ascii="Times New Roman" w:hAnsi="Times New Roman" w:cs="Times New Roman"/>
          <w:sz w:val="28"/>
          <w:szCs w:val="28"/>
          <w:lang w:eastAsia="ru-RU"/>
        </w:rPr>
        <w:t>, бета- и гамма-загрязненностью почвы (грунта)</w:t>
      </w:r>
    </w:p>
    <w:p w:rsidR="00724CA5" w:rsidRDefault="00724CA5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6D0A" w:rsidRPr="00BE6D0A" w:rsidRDefault="00BE6D0A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6D0A">
        <w:rPr>
          <w:rFonts w:ascii="Times New Roman" w:hAnsi="Times New Roman" w:cs="Times New Roman"/>
          <w:i/>
          <w:sz w:val="28"/>
          <w:szCs w:val="28"/>
          <w:lang w:eastAsia="ru-RU"/>
        </w:rPr>
        <w:t>* вне области аккредитации</w:t>
      </w:r>
    </w:p>
    <w:p w:rsidR="005F7169" w:rsidRDefault="005F716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716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 Образец для контроля</w:t>
      </w:r>
    </w:p>
    <w:p w:rsidR="008D133E" w:rsidRDefault="00FC2BEC" w:rsidP="00434AAD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6C2298">
        <w:rPr>
          <w:sz w:val="28"/>
          <w:szCs w:val="28"/>
        </w:rPr>
        <w:t xml:space="preserve">В качестве </w:t>
      </w:r>
      <w:proofErr w:type="gramStart"/>
      <w:r w:rsidRPr="006C2298">
        <w:rPr>
          <w:sz w:val="28"/>
          <w:szCs w:val="28"/>
        </w:rPr>
        <w:t>ОК</w:t>
      </w:r>
      <w:proofErr w:type="gramEnd"/>
      <w:r w:rsidRPr="006C2298">
        <w:rPr>
          <w:sz w:val="28"/>
          <w:szCs w:val="28"/>
        </w:rPr>
        <w:t xml:space="preserve"> при проведении МСИ использу</w:t>
      </w:r>
      <w:r w:rsidR="008D133E">
        <w:rPr>
          <w:sz w:val="28"/>
          <w:szCs w:val="28"/>
        </w:rPr>
        <w:t>ю</w:t>
      </w:r>
      <w:r w:rsidRPr="006C2298">
        <w:rPr>
          <w:sz w:val="28"/>
          <w:szCs w:val="28"/>
        </w:rPr>
        <w:t>тся специально изготовленны</w:t>
      </w:r>
      <w:r w:rsidR="008D133E">
        <w:rPr>
          <w:sz w:val="28"/>
          <w:szCs w:val="28"/>
        </w:rPr>
        <w:t>е</w:t>
      </w:r>
      <w:r w:rsidRPr="006C2298">
        <w:rPr>
          <w:sz w:val="28"/>
          <w:szCs w:val="28"/>
        </w:rPr>
        <w:t xml:space="preserve"> образц</w:t>
      </w:r>
      <w:r w:rsidR="008D133E">
        <w:rPr>
          <w:sz w:val="28"/>
          <w:szCs w:val="28"/>
        </w:rPr>
        <w:t>ы</w:t>
      </w:r>
      <w:r w:rsidRPr="006C2298">
        <w:rPr>
          <w:sz w:val="28"/>
          <w:szCs w:val="28"/>
        </w:rPr>
        <w:t xml:space="preserve"> почвы</w:t>
      </w:r>
      <w:r>
        <w:rPr>
          <w:sz w:val="28"/>
          <w:szCs w:val="28"/>
        </w:rPr>
        <w:t xml:space="preserve"> (грунта)</w:t>
      </w:r>
      <w:r w:rsidR="008D133E">
        <w:rPr>
          <w:sz w:val="28"/>
          <w:szCs w:val="28"/>
        </w:rPr>
        <w:t>,</w:t>
      </w:r>
      <w:r w:rsidRPr="006C2298">
        <w:rPr>
          <w:sz w:val="28"/>
          <w:szCs w:val="28"/>
        </w:rPr>
        <w:t xml:space="preserve"> </w:t>
      </w:r>
      <w:r w:rsidR="008D133E">
        <w:rPr>
          <w:sz w:val="28"/>
          <w:szCs w:val="28"/>
        </w:rPr>
        <w:t xml:space="preserve">содержащие </w:t>
      </w:r>
      <w:r w:rsidRPr="006C2298">
        <w:rPr>
          <w:sz w:val="28"/>
          <w:szCs w:val="28"/>
        </w:rPr>
        <w:t>α, β – радионуклиды</w:t>
      </w:r>
      <w:r w:rsidR="008D133E">
        <w:rPr>
          <w:sz w:val="28"/>
          <w:szCs w:val="28"/>
        </w:rPr>
        <w:t xml:space="preserve"> и γ-загрязняющие радионуклиды</w:t>
      </w:r>
      <w:r w:rsidRPr="006C2298">
        <w:rPr>
          <w:sz w:val="28"/>
          <w:szCs w:val="28"/>
        </w:rPr>
        <w:t xml:space="preserve">. В качестве α, β – радионуклидов </w:t>
      </w:r>
      <w:proofErr w:type="gramStart"/>
      <w:r w:rsidRPr="006C2298">
        <w:rPr>
          <w:sz w:val="28"/>
          <w:szCs w:val="28"/>
        </w:rPr>
        <w:t>использо</w:t>
      </w:r>
      <w:r w:rsidR="008D133E">
        <w:rPr>
          <w:sz w:val="28"/>
          <w:szCs w:val="28"/>
        </w:rPr>
        <w:t>ваны</w:t>
      </w:r>
      <w:proofErr w:type="gramEnd"/>
      <w:r w:rsidR="008D133E">
        <w:rPr>
          <w:sz w:val="28"/>
          <w:szCs w:val="28"/>
        </w:rPr>
        <w:t xml:space="preserve"> америций-241 и стронций-90,</w:t>
      </w:r>
      <w:r w:rsidRPr="006C2298">
        <w:rPr>
          <w:sz w:val="28"/>
          <w:szCs w:val="28"/>
        </w:rPr>
        <w:t xml:space="preserve"> </w:t>
      </w:r>
      <w:r w:rsidR="008D133E">
        <w:rPr>
          <w:sz w:val="28"/>
          <w:szCs w:val="28"/>
        </w:rPr>
        <w:t>в</w:t>
      </w:r>
      <w:r w:rsidRPr="006C2298">
        <w:rPr>
          <w:sz w:val="28"/>
          <w:szCs w:val="28"/>
        </w:rPr>
        <w:t xml:space="preserve"> качестве γ – радионуклида использован </w:t>
      </w:r>
      <w:r w:rsidR="009425DF">
        <w:rPr>
          <w:sz w:val="28"/>
          <w:szCs w:val="28"/>
        </w:rPr>
        <w:t>цезий</w:t>
      </w:r>
      <w:r w:rsidRPr="006C2298">
        <w:rPr>
          <w:sz w:val="28"/>
          <w:szCs w:val="28"/>
        </w:rPr>
        <w:t>-</w:t>
      </w:r>
      <w:r w:rsidR="009425DF">
        <w:rPr>
          <w:sz w:val="28"/>
          <w:szCs w:val="28"/>
        </w:rPr>
        <w:t>137</w:t>
      </w:r>
      <w:r w:rsidRPr="006C2298">
        <w:rPr>
          <w:sz w:val="28"/>
          <w:szCs w:val="28"/>
        </w:rPr>
        <w:t>.</w:t>
      </w:r>
    </w:p>
    <w:p w:rsidR="00AC522C" w:rsidRDefault="00AC522C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7169" w:rsidRPr="00E656D8" w:rsidRDefault="00E656D8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5 Определяемые показатели</w:t>
      </w:r>
    </w:p>
    <w:tbl>
      <w:tblPr>
        <w:tblpPr w:leftFromText="180" w:rightFromText="180" w:vertAnchor="text" w:horzAnchor="margin" w:tblpXSpec="center" w:tblpY="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2956"/>
        <w:gridCol w:w="2716"/>
        <w:gridCol w:w="2132"/>
      </w:tblGrid>
      <w:tr w:rsidR="00FC2BEC" w:rsidRPr="00FC2BEC" w:rsidTr="007772D5">
        <w:tc>
          <w:tcPr>
            <w:tcW w:w="923" w:type="pct"/>
            <w:vAlign w:val="center"/>
          </w:tcPr>
          <w:p w:rsidR="00FC2BEC" w:rsidRPr="00FC2BEC" w:rsidRDefault="00FC2BEC" w:rsidP="00434AAD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 измерения</w:t>
            </w:r>
          </w:p>
        </w:tc>
        <w:tc>
          <w:tcPr>
            <w:tcW w:w="1544" w:type="pct"/>
            <w:vAlign w:val="center"/>
          </w:tcPr>
          <w:p w:rsidR="00FC2BEC" w:rsidRPr="00FC2BEC" w:rsidRDefault="00FC2BEC" w:rsidP="00434AAD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Определяемая характеристика</w:t>
            </w:r>
          </w:p>
        </w:tc>
        <w:tc>
          <w:tcPr>
            <w:tcW w:w="1419" w:type="pct"/>
            <w:vAlign w:val="center"/>
          </w:tcPr>
          <w:p w:rsidR="00FC2BEC" w:rsidRPr="00FC2BEC" w:rsidRDefault="00FC2BEC" w:rsidP="00434AAD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Методика измерений (испытаний)</w:t>
            </w:r>
          </w:p>
        </w:tc>
        <w:tc>
          <w:tcPr>
            <w:tcW w:w="1114" w:type="pct"/>
            <w:vAlign w:val="center"/>
          </w:tcPr>
          <w:p w:rsidR="00FC2BEC" w:rsidRPr="00FC2BEC" w:rsidRDefault="00FC2BEC" w:rsidP="00434AAD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Диапазон измерений</w:t>
            </w:r>
          </w:p>
        </w:tc>
      </w:tr>
      <w:tr w:rsidR="005036DA" w:rsidRPr="00FC2BEC" w:rsidTr="00847DDE">
        <w:trPr>
          <w:trHeight w:val="1534"/>
        </w:trPr>
        <w:tc>
          <w:tcPr>
            <w:tcW w:w="923" w:type="pct"/>
            <w:vAlign w:val="center"/>
          </w:tcPr>
          <w:p w:rsidR="005036DA" w:rsidRPr="00FC2BEC" w:rsidRDefault="005036DA" w:rsidP="00434AAD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Почвы (грунты)</w:t>
            </w:r>
          </w:p>
        </w:tc>
        <w:tc>
          <w:tcPr>
            <w:tcW w:w="1544" w:type="pct"/>
          </w:tcPr>
          <w:p w:rsidR="005036DA" w:rsidRPr="005036DA" w:rsidRDefault="005036DA" w:rsidP="0050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DA">
              <w:rPr>
                <w:rFonts w:ascii="Times New Roman" w:hAnsi="Times New Roman" w:cs="Times New Roman"/>
                <w:sz w:val="28"/>
                <w:szCs w:val="28"/>
              </w:rPr>
              <w:t>Удельная активность альфа-излучающих изотопов (</w:t>
            </w:r>
            <w:r w:rsidRPr="005036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241</w:t>
            </w:r>
            <w:r w:rsidRPr="005036DA">
              <w:rPr>
                <w:rFonts w:ascii="Times New Roman" w:hAnsi="Times New Roman" w:cs="Times New Roman"/>
                <w:sz w:val="28"/>
                <w:szCs w:val="28"/>
              </w:rPr>
              <w:t>Am)</w:t>
            </w:r>
          </w:p>
        </w:tc>
        <w:tc>
          <w:tcPr>
            <w:tcW w:w="1419" w:type="pct"/>
            <w:vAlign w:val="center"/>
          </w:tcPr>
          <w:p w:rsidR="005036DA" w:rsidRPr="00FC2BEC" w:rsidRDefault="005036DA" w:rsidP="008D13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α-</w:t>
            </w:r>
            <w:r w:rsidRPr="00FC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радиометрия</w:t>
            </w:r>
          </w:p>
        </w:tc>
        <w:tc>
          <w:tcPr>
            <w:tcW w:w="1114" w:type="pct"/>
            <w:vAlign w:val="center"/>
          </w:tcPr>
          <w:p w:rsidR="005036DA" w:rsidRPr="00FC2BEC" w:rsidRDefault="005036DA" w:rsidP="00212E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C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до 100 Бк/кг</w:t>
            </w:r>
          </w:p>
        </w:tc>
      </w:tr>
      <w:tr w:rsidR="005036DA" w:rsidRPr="00FC2BEC" w:rsidTr="00847DDE">
        <w:trPr>
          <w:trHeight w:val="981"/>
        </w:trPr>
        <w:tc>
          <w:tcPr>
            <w:tcW w:w="923" w:type="pct"/>
            <w:vAlign w:val="center"/>
          </w:tcPr>
          <w:p w:rsidR="005036DA" w:rsidRPr="00FC2BEC" w:rsidRDefault="005036DA" w:rsidP="008D133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Почвы (грунты)</w:t>
            </w:r>
          </w:p>
        </w:tc>
        <w:tc>
          <w:tcPr>
            <w:tcW w:w="1544" w:type="pct"/>
          </w:tcPr>
          <w:p w:rsidR="005036DA" w:rsidRPr="005036DA" w:rsidRDefault="005036DA" w:rsidP="0050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DA">
              <w:rPr>
                <w:rFonts w:ascii="Times New Roman" w:hAnsi="Times New Roman" w:cs="Times New Roman"/>
                <w:sz w:val="28"/>
                <w:szCs w:val="28"/>
              </w:rPr>
              <w:t>Удельная активность бета-излучающих изотопов (</w:t>
            </w:r>
            <w:r w:rsidRPr="005036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90</w:t>
            </w:r>
            <w:r w:rsidRPr="005036DA">
              <w:rPr>
                <w:rFonts w:ascii="Times New Roman" w:hAnsi="Times New Roman" w:cs="Times New Roman"/>
                <w:sz w:val="28"/>
                <w:szCs w:val="28"/>
              </w:rPr>
              <w:t xml:space="preserve">Sr и </w:t>
            </w:r>
            <w:r w:rsidRPr="005036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90</w:t>
            </w:r>
            <w:r w:rsidRPr="005036DA">
              <w:rPr>
                <w:rFonts w:ascii="Times New Roman" w:hAnsi="Times New Roman" w:cs="Times New Roman"/>
                <w:sz w:val="28"/>
                <w:szCs w:val="28"/>
              </w:rPr>
              <w:t>Y)</w:t>
            </w:r>
          </w:p>
        </w:tc>
        <w:tc>
          <w:tcPr>
            <w:tcW w:w="1419" w:type="pct"/>
            <w:vAlign w:val="center"/>
          </w:tcPr>
          <w:p w:rsidR="005036DA" w:rsidRPr="00FC2BEC" w:rsidRDefault="005036DA" w:rsidP="008D13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β-радиометрия</w:t>
            </w:r>
          </w:p>
        </w:tc>
        <w:tc>
          <w:tcPr>
            <w:tcW w:w="1114" w:type="pct"/>
            <w:vAlign w:val="center"/>
          </w:tcPr>
          <w:p w:rsidR="005036DA" w:rsidRPr="00FC2BEC" w:rsidRDefault="005036DA" w:rsidP="00212E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  <w:r w:rsidRPr="00FC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100 Бк/кг</w:t>
            </w:r>
          </w:p>
        </w:tc>
      </w:tr>
      <w:tr w:rsidR="005036DA" w:rsidRPr="00FC2BEC" w:rsidTr="00847DDE">
        <w:trPr>
          <w:trHeight w:val="981"/>
        </w:trPr>
        <w:tc>
          <w:tcPr>
            <w:tcW w:w="923" w:type="pct"/>
            <w:vAlign w:val="center"/>
          </w:tcPr>
          <w:p w:rsidR="005036DA" w:rsidRPr="00FC2BEC" w:rsidRDefault="005036DA" w:rsidP="008D133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Почвы (грунты)</w:t>
            </w:r>
          </w:p>
        </w:tc>
        <w:tc>
          <w:tcPr>
            <w:tcW w:w="1544" w:type="pct"/>
          </w:tcPr>
          <w:p w:rsidR="005036DA" w:rsidRPr="005036DA" w:rsidRDefault="005036DA" w:rsidP="0050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DA">
              <w:rPr>
                <w:rFonts w:ascii="Times New Roman" w:hAnsi="Times New Roman" w:cs="Times New Roman"/>
                <w:sz w:val="28"/>
                <w:szCs w:val="28"/>
              </w:rPr>
              <w:t>Удельная активность гамма-излучающих изотопов (</w:t>
            </w:r>
            <w:r w:rsidRPr="005036D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137</w:t>
            </w:r>
            <w:r w:rsidRPr="005036DA">
              <w:rPr>
                <w:rFonts w:ascii="Times New Roman" w:hAnsi="Times New Roman" w:cs="Times New Roman"/>
                <w:sz w:val="28"/>
                <w:szCs w:val="28"/>
              </w:rPr>
              <w:t>Cs)</w:t>
            </w:r>
          </w:p>
        </w:tc>
        <w:tc>
          <w:tcPr>
            <w:tcW w:w="1419" w:type="pct"/>
            <w:vAlign w:val="center"/>
          </w:tcPr>
          <w:p w:rsidR="005036DA" w:rsidRPr="00FC2BEC" w:rsidRDefault="005036DA" w:rsidP="008D133E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γ-спектрометрия</w:t>
            </w:r>
          </w:p>
        </w:tc>
        <w:tc>
          <w:tcPr>
            <w:tcW w:w="1114" w:type="pct"/>
            <w:vAlign w:val="center"/>
          </w:tcPr>
          <w:p w:rsidR="005036DA" w:rsidRPr="00FC2BEC" w:rsidRDefault="005036DA" w:rsidP="00212E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C2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до 100 Бк/кг</w:t>
            </w:r>
          </w:p>
        </w:tc>
      </w:tr>
    </w:tbl>
    <w:p w:rsidR="001A3219" w:rsidRDefault="001A3219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6D8" w:rsidRDefault="00E656D8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E656D8">
        <w:rPr>
          <w:rFonts w:ascii="Times New Roman" w:hAnsi="Times New Roman" w:cs="Times New Roman"/>
          <w:b/>
          <w:sz w:val="28"/>
          <w:szCs w:val="28"/>
          <w:lang w:eastAsia="ru-RU"/>
        </w:rPr>
        <w:t>ассылка образцов</w:t>
      </w:r>
    </w:p>
    <w:p w:rsidR="00DC1F12" w:rsidRDefault="00DC1F12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данных программах реализуется параллельная схема проведения МСИ, при которой ОК рассылаются участникам МСИ одновременно.</w:t>
      </w:r>
    </w:p>
    <w:p w:rsidR="00724CA5" w:rsidRDefault="00724CA5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656D8" w:rsidRPr="00F52A66" w:rsidRDefault="00F52A66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52A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 Оценка результатов</w:t>
      </w:r>
    </w:p>
    <w:p w:rsidR="00F52A66" w:rsidRDefault="00F52A66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Качество результатов измерений, полученных участниками МСИ, оценивают в соответствии с ГОСТ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ISO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IEC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17043-2013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434AAD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ГОСТ Р </w:t>
      </w:r>
      <w:r w:rsidR="009425DF">
        <w:rPr>
          <w:rFonts w:ascii="Times New Roman" w:hAnsi="Times New Roman" w:cs="Times New Roman"/>
          <w:noProof/>
          <w:sz w:val="28"/>
          <w:szCs w:val="28"/>
          <w:lang w:eastAsia="ru-RU"/>
        </w:rPr>
        <w:t>50779.60-2017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ИСО 13528</w:t>
      </w:r>
      <w:r w:rsidR="009425DF">
        <w:rPr>
          <w:rFonts w:ascii="Times New Roman" w:hAnsi="Times New Roman" w:cs="Times New Roman"/>
          <w:noProof/>
          <w:sz w:val="28"/>
          <w:szCs w:val="28"/>
          <w:lang w:eastAsia="ru-RU"/>
        </w:rPr>
        <w:t>:2015)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Z</w:t>
      </w:r>
      <w:r w:rsidRPr="00F52A6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индексу и статистическому критерию Е. </w:t>
      </w:r>
    </w:p>
    <w:p w:rsidR="00212EF3" w:rsidRDefault="00212EF3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12EF3" w:rsidRPr="00212EF3" w:rsidRDefault="00212EF3" w:rsidP="00212E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12E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 Правила рассмотрения жалоб и апелляций</w:t>
      </w:r>
    </w:p>
    <w:p w:rsidR="00212EF3" w:rsidRPr="00212EF3" w:rsidRDefault="00212EF3" w:rsidP="00212E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E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Правила рассмотрения жалоб и апелляций участников МСИ изложены на сайте </w:t>
      </w:r>
      <w:r w:rsidRPr="00212EF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http</w:t>
      </w:r>
      <w:r w:rsidRPr="00212EF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://</w:t>
      </w:r>
      <w:proofErr w:type="spellStart"/>
      <w:r w:rsidRPr="00212EF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bochvar</w:t>
      </w:r>
      <w:proofErr w:type="spellEnd"/>
      <w:r w:rsidRPr="00212EF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</w:t>
      </w:r>
      <w:proofErr w:type="spellStart"/>
      <w:r w:rsidRPr="00212EF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ru</w:t>
      </w:r>
      <w:proofErr w:type="spellEnd"/>
      <w:r w:rsidRPr="00212EF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/</w:t>
      </w:r>
      <w:proofErr w:type="spellStart"/>
      <w:r w:rsidRPr="00212EF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nauchnye</w:t>
      </w:r>
      <w:proofErr w:type="spellEnd"/>
      <w:r w:rsidRPr="00212EF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-</w:t>
      </w:r>
      <w:proofErr w:type="spellStart"/>
      <w:r w:rsidRPr="00212EF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napravleniya</w:t>
      </w:r>
      <w:proofErr w:type="spellEnd"/>
      <w:r w:rsidRPr="00212EF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/</w:t>
      </w:r>
      <w:r w:rsidRPr="00212EF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m</w:t>
      </w:r>
      <w:r w:rsidRPr="00212EF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-</w:t>
      </w:r>
      <w:r w:rsidRPr="00212EF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s</w:t>
      </w:r>
      <w:r w:rsidRPr="00212EF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-</w:t>
      </w:r>
      <w:proofErr w:type="spellStart"/>
      <w:r w:rsidRPr="00212EF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val="en-US" w:eastAsia="ru-RU"/>
        </w:rPr>
        <w:t>i</w:t>
      </w:r>
      <w:proofErr w:type="spellEnd"/>
      <w:r w:rsidRPr="00212EF3"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/</w:t>
      </w:r>
      <w:r w:rsidRPr="00212EF3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>.</w:t>
      </w:r>
    </w:p>
    <w:p w:rsidR="00212EF3" w:rsidRPr="00212EF3" w:rsidRDefault="00212EF3" w:rsidP="00212E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EF3" w:rsidRPr="001A3219" w:rsidRDefault="00212EF3" w:rsidP="00434A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12EF3" w:rsidRPr="001A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9"/>
    <w:rsid w:val="00065392"/>
    <w:rsid w:val="001A3219"/>
    <w:rsid w:val="001A34B8"/>
    <w:rsid w:val="00212EF3"/>
    <w:rsid w:val="003755D7"/>
    <w:rsid w:val="00393F14"/>
    <w:rsid w:val="003A0A27"/>
    <w:rsid w:val="00434AAD"/>
    <w:rsid w:val="005036DA"/>
    <w:rsid w:val="005055B1"/>
    <w:rsid w:val="00535402"/>
    <w:rsid w:val="0057085D"/>
    <w:rsid w:val="005F7169"/>
    <w:rsid w:val="006B5C3C"/>
    <w:rsid w:val="00724CA5"/>
    <w:rsid w:val="00786ED1"/>
    <w:rsid w:val="00894E67"/>
    <w:rsid w:val="008D133E"/>
    <w:rsid w:val="009425DF"/>
    <w:rsid w:val="00AC522C"/>
    <w:rsid w:val="00B37B26"/>
    <w:rsid w:val="00BE6D0A"/>
    <w:rsid w:val="00C23F5B"/>
    <w:rsid w:val="00D23D22"/>
    <w:rsid w:val="00DC1F12"/>
    <w:rsid w:val="00E656D8"/>
    <w:rsid w:val="00F52A66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6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2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A32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653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1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94E67"/>
    <w:pPr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E6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niin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Ксения Николаевна</dc:creator>
  <cp:lastModifiedBy>Лебенкова Екатерина Евгеньевна</cp:lastModifiedBy>
  <cp:revision>13</cp:revision>
  <cp:lastPrinted>2021-12-02T07:44:00Z</cp:lastPrinted>
  <dcterms:created xsi:type="dcterms:W3CDTF">2019-11-20T07:08:00Z</dcterms:created>
  <dcterms:modified xsi:type="dcterms:W3CDTF">2022-03-22T06:10:00Z</dcterms:modified>
</cp:coreProperties>
</file>